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49A4" w14:textId="77777777" w:rsidR="003E478E" w:rsidRDefault="003E478E" w:rsidP="003E478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  <w:lang w:val="en-GB"/>
        </w:rPr>
      </w:pPr>
    </w:p>
    <w:p w14:paraId="2F5FDFE9" w14:textId="77777777" w:rsidR="003E478E" w:rsidRDefault="003E478E" w:rsidP="003E478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  <w:lang w:val="en-GB"/>
        </w:rPr>
      </w:pPr>
      <w:r w:rsidRPr="003E478E">
        <w:rPr>
          <w:rFonts w:ascii="Cambria-Bold" w:hAnsi="Cambria-Bold" w:cs="Cambria-Bold"/>
          <w:b/>
          <w:bCs/>
          <w:noProof/>
          <w:sz w:val="24"/>
          <w:szCs w:val="24"/>
          <w:lang w:eastAsia="fi-FI"/>
        </w:rPr>
        <w:drawing>
          <wp:inline distT="0" distB="0" distL="0" distR="0" wp14:anchorId="223A2BDE" wp14:editId="2CB1A49D">
            <wp:extent cx="3016250" cy="1784350"/>
            <wp:effectExtent l="0" t="0" r="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C47D" w14:textId="0DC47A18" w:rsidR="003E478E" w:rsidRPr="00E92608" w:rsidRDefault="00E92608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Adopted by the WGC </w:t>
      </w:r>
      <w:proofErr w:type="gramStart"/>
      <w:r w:rsidR="007E7C9C"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Dec</w:t>
      </w: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ember</w:t>
      </w:r>
      <w:r w:rsidR="004453E2"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,</w:t>
      </w:r>
      <w:proofErr w:type="gramEnd"/>
      <w:r w:rsidR="004453E2"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2022</w:t>
      </w:r>
    </w:p>
    <w:p w14:paraId="6D07B6E4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5C002D9B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0DE278FD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Barents scholarship for cultural cooperation</w:t>
      </w:r>
    </w:p>
    <w:p w14:paraId="4448480B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Guidelines</w:t>
      </w:r>
      <w:r w:rsidR="00F72DAE"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(</w:t>
      </w:r>
      <w:r w:rsidR="00CA793D"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”Friends of the Presidency” format</w:t>
      </w:r>
      <w:r w:rsidR="00F72DAE"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)</w:t>
      </w:r>
    </w:p>
    <w:p w14:paraId="2400A870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484A8D61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732B295C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9DE955F" w14:textId="77777777" w:rsidR="00383023" w:rsidRPr="00E92608" w:rsidRDefault="00F72DAE" w:rsidP="00F7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On 9th of March Finland, Denmark, Iceland, Norway, Sweden and the European Union issued a</w:t>
      </w:r>
      <w:r w:rsidRPr="00E92608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common statement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which they condemned in the strongest possible terms Russia's unprecedented military aggression against Ukraine.</w:t>
      </w:r>
      <w:r w:rsidR="00383023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4B154D87" w14:textId="77777777" w:rsidR="00383023" w:rsidRPr="00E92608" w:rsidRDefault="00383023" w:rsidP="00F7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0B4C2317" w14:textId="77777777" w:rsidR="00F72DAE" w:rsidRPr="00E92608" w:rsidRDefault="00F72DAE" w:rsidP="00F7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It was also decided that </w:t>
      </w:r>
      <w:proofErr w:type="gramStart"/>
      <w:r w:rsidRPr="00E92608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in light of</w:t>
      </w:r>
      <w:proofErr w:type="gramEnd"/>
      <w:r w:rsidRPr="00E92608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Russia’s blatant violation of international law, breach of rules-based multilateralism and the principles and objectives of the Barents Euro-Arctic Council activities involving Russia in the Barents Euro-Arctic cooperation will be suspended. </w:t>
      </w:r>
    </w:p>
    <w:p w14:paraId="02EAE42E" w14:textId="77777777" w:rsidR="00F72DAE" w:rsidRPr="00E92608" w:rsidRDefault="00F72DAE" w:rsidP="00F7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</w:p>
    <w:p w14:paraId="08405C61" w14:textId="77777777" w:rsidR="003E478E" w:rsidRPr="00E92608" w:rsidRDefault="00F72DAE" w:rsidP="00E05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Following discussions in the Working Group on Culture </w:t>
      </w:r>
      <w:r w:rsidR="00583E94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(WGC) 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”Friends of the Presidency” format </w:t>
      </w:r>
      <w:r w:rsidR="00583E94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together with friends of the Future Presidency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of </w:t>
      </w:r>
      <w:r w:rsidR="00583E94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North Karelia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(without Russia) it was agreed that Finland, Norway and Sweden will </w:t>
      </w:r>
      <w:r w:rsidR="00E052A6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prepare nomination </w:t>
      </w:r>
      <w:r w:rsidR="002F1E29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and awarding </w:t>
      </w:r>
      <w:r w:rsidR="00E052A6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of the Barents scholarship for cultural cooperation in 2023 in friends format. </w:t>
      </w:r>
    </w:p>
    <w:p w14:paraId="2824BA67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40FBEA1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0B10DA14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Barents cooperation objectives</w:t>
      </w:r>
    </w:p>
    <w:p w14:paraId="208AFA36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0EADA9A6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The principles and objectives of the Barents cooperation are aiming at promoting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stability, well-being and sustainable development in the Barents region. Barents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cultural cooperation shall seek to increase awareness of the significance and potential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of human, natural and cultural resources as well as the attractiveness of the Barents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region.</w:t>
      </w:r>
    </w:p>
    <w:p w14:paraId="3751EDBB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D19E567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The WGC</w:t>
      </w:r>
      <w:r w:rsidR="002749C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2749C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”Friends</w:t>
      </w:r>
      <w:proofErr w:type="gramEnd"/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of the Presidency” format</w:t>
      </w:r>
      <w:r w:rsidR="002749C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, according to its Guidelines for the Working Group on Culture (WGC) 2023-2026 (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”Friends of the Presidency” format</w:t>
      </w:r>
      <w:r w:rsidR="002749C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)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2749C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and strategy for 2019 – 2023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, aims at promoting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dialogue and cooperation in the Ba</w:t>
      </w:r>
      <w:r w:rsidR="002749C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rents region. Furthermore, the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WGC 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”Friends of the Presidency” format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shall help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establish prerequisites for practical cultural cooperation by creating meeting places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and encouraging multicultural dialogue, exchange and cooperation, thus contributing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to diverse and innovative arts and culture and encouraging artistic and culture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development in the region.</w:t>
      </w:r>
    </w:p>
    <w:p w14:paraId="45828712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3B849189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1. Barents scholarship objectives</w:t>
      </w:r>
    </w:p>
    <w:p w14:paraId="67CFFFFF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319CC190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line with the Barents cooperation objectives, the 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Friends of the Presidency of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Barents Euro Artic Council (BEAC)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2749C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collaboration with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WGC</w:t>
      </w:r>
      <w:r w:rsidR="002749C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”Friends of the Presidency” format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awards Barents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scholarships to recognize and encourage artistic excellence and cooperation across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borders and to support common arenas and meeting places for artistic and cultural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development in the region.</w:t>
      </w:r>
    </w:p>
    <w:p w14:paraId="65BA88AD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01A4D1C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2. Barents Scholarship funding</w:t>
      </w:r>
    </w:p>
    <w:p w14:paraId="4C0CF31A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7D714AC" w14:textId="458CA6BC" w:rsidR="003E478E" w:rsidRPr="00E92608" w:rsidRDefault="002749CC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Finland, Norway and Sweden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contribute to</w:t>
      </w:r>
      <w:r w:rsidR="003E478E" w:rsidRPr="00E92608">
        <w:rPr>
          <w:rFonts w:ascii="Arial" w:hAnsi="Arial" w:cs="Arial"/>
          <w:strike/>
          <w:color w:val="000000" w:themeColor="text1"/>
          <w:sz w:val="24"/>
          <w:szCs w:val="24"/>
          <w:lang w:val="en-GB"/>
        </w:rPr>
        <w:t>,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funding and award of Barents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scholarships on equal terms.</w:t>
      </w:r>
    </w:p>
    <w:p w14:paraId="0140D75D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2F92CC33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3. Provisions</w:t>
      </w:r>
    </w:p>
    <w:p w14:paraId="2DB089F6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8A961A4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Scholarships are awarded to professional artists and artistic associations within the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cultural field in the Barents region.</w:t>
      </w:r>
    </w:p>
    <w:p w14:paraId="4513CCC6" w14:textId="77777777" w:rsidR="00F72DAE" w:rsidRPr="00E92608" w:rsidRDefault="00F72DA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3A39136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Scholarships are award</w:t>
      </w:r>
      <w:r w:rsidR="0024739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ed every second year, once per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WGC presidency.</w:t>
      </w:r>
    </w:p>
    <w:p w14:paraId="550690D1" w14:textId="77777777" w:rsidR="00F72DAE" w:rsidRPr="00E92608" w:rsidRDefault="00F72DA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77EE97B6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All scholarships can be awarded within the same identified and specifically chosen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cultural fields including multidisciplinary initiatives and with the view to cover the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whole cultural field over a certain time.</w:t>
      </w:r>
    </w:p>
    <w:p w14:paraId="173F0FA4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947B70E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Awarding scholarships shall be based on an overall assessment of:</w:t>
      </w:r>
    </w:p>
    <w:p w14:paraId="7F4681ED" w14:textId="77777777" w:rsidR="00F72DAE" w:rsidRPr="00E92608" w:rsidRDefault="00F72DA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EF36C3D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- Experience and ambitions: Experience with cultural cooperation across borders in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the Barents Region and ambitions for further development of projects.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</w:p>
    <w:p w14:paraId="6B8C45D6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- Artistic quality in previous work.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</w:p>
    <w:p w14:paraId="7F600F3C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- Barents affiliation: The recipient must be a resident and work within the Barents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Region.</w:t>
      </w:r>
    </w:p>
    <w:p w14:paraId="2335719A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5453DDB6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4. Nomination and selection procedures</w:t>
      </w:r>
    </w:p>
    <w:p w14:paraId="306D74DF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72295C1C" w14:textId="77777777" w:rsidR="003E478E" w:rsidRPr="00E92608" w:rsidRDefault="0024739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Finland, Norway and Sweden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will each select one candidate from each of the Regions under the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Barents Cooperation to be presented as candida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tes for the final selection by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WGC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”Friends of the Presidency” format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37BF9ADA" w14:textId="77777777" w:rsidR="00F72DAE" w:rsidRPr="00E92608" w:rsidRDefault="00F72DA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CA480A0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Selection procedures for Regional candidates are determined by each country.</w:t>
      </w:r>
    </w:p>
    <w:p w14:paraId="5DE75563" w14:textId="77777777" w:rsidR="00F72DAE" w:rsidRPr="00E92608" w:rsidRDefault="00F72DA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0EC399F3" w14:textId="77777777" w:rsidR="003E478E" w:rsidRPr="00E92608" w:rsidRDefault="0024739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</w:t>
      </w:r>
      <w:r w:rsidR="00583E94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WGC </w:t>
      </w:r>
      <w:proofErr w:type="gramStart"/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in ”Friends</w:t>
      </w:r>
      <w:proofErr w:type="gramEnd"/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of the Presidency” format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makes the assessment of the candidates and the final selection of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scholarships amo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ng the Regional candidates. Three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scholarships are awarded, one for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each country in the Barents cooperation.</w:t>
      </w:r>
    </w:p>
    <w:p w14:paraId="00F5B0BC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C89CB46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Selection of the candidates and scholarship recipients shall be based on an open and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democratic process, in accordance </w:t>
      </w:r>
      <w:proofErr w:type="gramStart"/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to</w:t>
      </w:r>
      <w:proofErr w:type="gramEnd"/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the criteria, determined in section 3.</w:t>
      </w:r>
    </w:p>
    <w:p w14:paraId="7D48385C" w14:textId="77777777" w:rsidR="00F72DAE" w:rsidRPr="00E92608" w:rsidRDefault="00F72DA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6A7176F" w14:textId="77777777" w:rsidR="007E7C9C" w:rsidRPr="00E92608" w:rsidRDefault="003E478E" w:rsidP="007E7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The scholarship recipients are announced publicly and awarded at an appropriate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event by the BEAC chairs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the format of the Friends of the Presidency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The date for the event and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>the host are to be decided by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BEAC chairs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the format of the Friends of the Presidency</w:t>
      </w:r>
      <w:r w:rsidR="0024739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after consultations with the WGC </w:t>
      </w:r>
      <w:proofErr w:type="gramStart"/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in ”Friends</w:t>
      </w:r>
      <w:proofErr w:type="gramEnd"/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of the Presidency” format.</w:t>
      </w:r>
    </w:p>
    <w:p w14:paraId="633ADA75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3DBB23D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7E51B209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5. The Scholarship</w:t>
      </w:r>
    </w:p>
    <w:p w14:paraId="1F280858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DD4E239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The Barents scholarship amounts to 10 00</w:t>
      </w:r>
      <w:r w:rsidR="0024739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0€ per country – a total of three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scholarships.</w:t>
      </w:r>
    </w:p>
    <w:p w14:paraId="4AF77EC5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The Award ceremony in the Barents Region will be organized by the appointed host in</w:t>
      </w:r>
    </w:p>
    <w:p w14:paraId="13C73225" w14:textId="7A3CECA0" w:rsidR="003E478E" w:rsidRPr="00E92608" w:rsidRDefault="0024739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cooperation with the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WGC</w:t>
      </w:r>
      <w:r w:rsidR="00583E94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in ”Friends</w:t>
      </w:r>
      <w:proofErr w:type="gramEnd"/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of the Presidency” format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. The venue for the event is chosen by the host.</w:t>
      </w:r>
    </w:p>
    <w:p w14:paraId="5BDB8277" w14:textId="77777777" w:rsidR="00F72DAE" w:rsidRPr="00E92608" w:rsidRDefault="00F72DA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0F2904F2" w14:textId="3FE56718" w:rsidR="003E478E" w:rsidRPr="00E92608" w:rsidRDefault="0024739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The three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scholarship recipients are invited to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take part in the event. The event shall seek to spread information about cultural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cooperation in the Barents region and to encourage and inspire artists and cultural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institutions to engage into further Barents cooperation projects in the future. The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Barents cooperation partners will provide financial support to cover travel expenses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E478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and accommodations for the recipients from respective countries.</w:t>
      </w:r>
    </w:p>
    <w:p w14:paraId="33AF791A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6DC5B555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E9260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6. Conditions</w:t>
      </w:r>
    </w:p>
    <w:p w14:paraId="54CA6461" w14:textId="77777777" w:rsidR="003E478E" w:rsidRPr="00E92608" w:rsidRDefault="003E478E" w:rsidP="003E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7379C9A8" w14:textId="0E4EACBD" w:rsidR="00B7334F" w:rsidRPr="00E92608" w:rsidRDefault="003E478E" w:rsidP="00F7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The funds awarded must be used in accordance with the scope and purpose defined by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24739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WGC </w:t>
      </w:r>
      <w:proofErr w:type="gramStart"/>
      <w:r w:rsidR="00583E94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</w:t>
      </w:r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”Friends</w:t>
      </w:r>
      <w:proofErr w:type="gramEnd"/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of the Presidency” format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when awarding the scholarship. The recipients shall deliver a brief report </w:t>
      </w:r>
      <w:r w:rsidR="00367BA3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format chosen by the recipient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on how the scholarship has been used. The documentation shall be submitted to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24739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WGC </w:t>
      </w:r>
      <w:proofErr w:type="gramStart"/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in ”Friends</w:t>
      </w:r>
      <w:proofErr w:type="gramEnd"/>
      <w:r w:rsidR="007E7C9C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of the Presidency” format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electronically</w:t>
      </w:r>
      <w:r w:rsidR="00744264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using a report form issued by the group.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The information may be</w:t>
      </w:r>
      <w:r w:rsidR="00F72DAE"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E92608">
        <w:rPr>
          <w:rFonts w:ascii="Arial" w:hAnsi="Arial" w:cs="Arial"/>
          <w:color w:val="000000" w:themeColor="text1"/>
          <w:sz w:val="24"/>
          <w:szCs w:val="24"/>
          <w:lang w:val="en-GB"/>
        </w:rPr>
        <w:t>published on the BEAC web sites.</w:t>
      </w:r>
    </w:p>
    <w:sectPr w:rsidR="00B7334F" w:rsidRPr="00E926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8E"/>
    <w:rsid w:val="001F3C93"/>
    <w:rsid w:val="00245B86"/>
    <w:rsid w:val="0024739E"/>
    <w:rsid w:val="002510BA"/>
    <w:rsid w:val="002749CC"/>
    <w:rsid w:val="002F1E29"/>
    <w:rsid w:val="00367BA3"/>
    <w:rsid w:val="00383023"/>
    <w:rsid w:val="003E478E"/>
    <w:rsid w:val="004453E2"/>
    <w:rsid w:val="00583E94"/>
    <w:rsid w:val="00744264"/>
    <w:rsid w:val="007E7C9C"/>
    <w:rsid w:val="00820159"/>
    <w:rsid w:val="00B7334F"/>
    <w:rsid w:val="00C148C6"/>
    <w:rsid w:val="00CA793D"/>
    <w:rsid w:val="00E052A6"/>
    <w:rsid w:val="00E92608"/>
    <w:rsid w:val="00F72DAE"/>
    <w:rsid w:val="00F7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4951"/>
  <w15:chartTrackingRefBased/>
  <w15:docId w15:val="{299ED9E0-EAD1-42E8-9F2B-414929FE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Lummepuro Maija (OKM)</dc:creator>
  <cp:keywords/>
  <dc:description/>
  <cp:lastModifiedBy>Pia Brinkfeldt</cp:lastModifiedBy>
  <cp:revision>2</cp:revision>
  <dcterms:created xsi:type="dcterms:W3CDTF">2023-01-31T12:47:00Z</dcterms:created>
  <dcterms:modified xsi:type="dcterms:W3CDTF">2023-01-31T12:47:00Z</dcterms:modified>
</cp:coreProperties>
</file>